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2C" w:rsidRDefault="00A4622C" w:rsidP="00EA0BD2">
      <w:pPr>
        <w:jc w:val="center"/>
      </w:pPr>
      <w:r w:rsidRPr="00A4622C">
        <w:rPr>
          <w:noProof/>
          <w:lang w:eastAsia="es-ES"/>
        </w:rPr>
        <w:drawing>
          <wp:inline distT="0" distB="0" distL="0" distR="0">
            <wp:extent cx="2253996" cy="1295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3" cy="13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76" w:rsidRPr="0096044D" w:rsidRDefault="0028574B" w:rsidP="0096044D">
      <w:pPr>
        <w:spacing w:before="100" w:beforeAutospacing="1" w:after="100" w:afterAutospacing="1" w:line="360" w:lineRule="auto"/>
        <w:rPr>
          <w:b/>
          <w:sz w:val="24"/>
          <w:szCs w:val="24"/>
          <w:u w:val="single"/>
        </w:rPr>
      </w:pPr>
      <w:r w:rsidRPr="0096044D">
        <w:rPr>
          <w:b/>
          <w:sz w:val="24"/>
          <w:szCs w:val="24"/>
          <w:u w:val="single"/>
        </w:rPr>
        <w:t xml:space="preserve">CARTA DE </w:t>
      </w:r>
      <w:r w:rsidR="00443E76" w:rsidRPr="0096044D">
        <w:rPr>
          <w:b/>
          <w:sz w:val="24"/>
          <w:szCs w:val="24"/>
          <w:u w:val="single"/>
        </w:rPr>
        <w:t>SERVICIOS</w:t>
      </w:r>
      <w:bookmarkStart w:id="0" w:name="_GoBack"/>
      <w:bookmarkEnd w:id="0"/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Acceso de los fondos museográficos y archivo histórico</w:t>
      </w:r>
    </w:p>
    <w:p w:rsidR="0028574B" w:rsidRPr="003C4884" w:rsidRDefault="0028574B" w:rsidP="003C488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El Museo y el </w:t>
      </w:r>
      <w:r w:rsidR="00F24B9E" w:rsidRPr="003C4884">
        <w:rPr>
          <w:sz w:val="24"/>
          <w:szCs w:val="24"/>
        </w:rPr>
        <w:t>A</w:t>
      </w:r>
      <w:r w:rsidRPr="003C4884">
        <w:rPr>
          <w:sz w:val="24"/>
          <w:szCs w:val="24"/>
        </w:rPr>
        <w:t xml:space="preserve">rchivo facilitan el acceso a los </w:t>
      </w:r>
      <w:r w:rsidR="00D26897" w:rsidRPr="003C4884">
        <w:rPr>
          <w:sz w:val="24"/>
          <w:szCs w:val="24"/>
        </w:rPr>
        <w:t xml:space="preserve">investigadores y a visitantes </w:t>
      </w:r>
      <w:r w:rsidRPr="003C4884">
        <w:rPr>
          <w:sz w:val="24"/>
          <w:szCs w:val="24"/>
        </w:rPr>
        <w:t>previa solicitud. Esta solicitud sirve para concertar día y hora para</w:t>
      </w:r>
      <w:r w:rsidR="00D26897" w:rsidRPr="003C4884">
        <w:rPr>
          <w:sz w:val="24"/>
          <w:szCs w:val="24"/>
        </w:rPr>
        <w:t xml:space="preserve"> </w:t>
      </w:r>
      <w:r w:rsidRPr="003C4884">
        <w:rPr>
          <w:sz w:val="24"/>
          <w:szCs w:val="24"/>
        </w:rPr>
        <w:t>estudiar</w:t>
      </w:r>
      <w:r w:rsidR="00D26897" w:rsidRPr="003C4884">
        <w:rPr>
          <w:sz w:val="24"/>
          <w:szCs w:val="24"/>
        </w:rPr>
        <w:t xml:space="preserve"> </w:t>
      </w:r>
      <w:r w:rsidRPr="003C4884">
        <w:rPr>
          <w:sz w:val="24"/>
          <w:szCs w:val="24"/>
        </w:rPr>
        <w:t xml:space="preserve">los fondos </w:t>
      </w:r>
      <w:r w:rsidR="00F24B9E" w:rsidRPr="003C4884">
        <w:rPr>
          <w:sz w:val="24"/>
          <w:szCs w:val="24"/>
        </w:rPr>
        <w:t xml:space="preserve">museográficos </w:t>
      </w:r>
      <w:r w:rsidR="00D26897" w:rsidRPr="003C4884">
        <w:rPr>
          <w:sz w:val="24"/>
          <w:szCs w:val="24"/>
        </w:rPr>
        <w:t>o</w:t>
      </w:r>
      <w:r w:rsidRPr="003C4884">
        <w:rPr>
          <w:sz w:val="24"/>
          <w:szCs w:val="24"/>
        </w:rPr>
        <w:t xml:space="preserve"> archivísticos en el horario establecido, sin menoscabo del normal funcionamiento y siguiendo las directrices e instrucciones de sus responsables.</w:t>
      </w:r>
    </w:p>
    <w:p w:rsidR="00970698" w:rsidRPr="003C4884" w:rsidRDefault="00970698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 xml:space="preserve">Consulta de documentos </w:t>
      </w:r>
    </w:p>
    <w:p w:rsidR="00970698" w:rsidRPr="003C4884" w:rsidRDefault="00970698" w:rsidP="003C488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Se facilita </w:t>
      </w:r>
      <w:r w:rsidR="00CF7E1F" w:rsidRPr="003C4884">
        <w:rPr>
          <w:sz w:val="24"/>
          <w:szCs w:val="24"/>
        </w:rPr>
        <w:t xml:space="preserve">la consulta directa </w:t>
      </w:r>
      <w:r w:rsidR="00E441EF">
        <w:rPr>
          <w:sz w:val="24"/>
          <w:szCs w:val="24"/>
        </w:rPr>
        <w:t>y presencial en el archivo. En</w:t>
      </w:r>
      <w:r w:rsidR="007319ED" w:rsidRPr="003C4884">
        <w:rPr>
          <w:sz w:val="24"/>
          <w:szCs w:val="24"/>
        </w:rPr>
        <w:t xml:space="preserve"> el caso </w:t>
      </w:r>
      <w:r w:rsidR="00E441EF">
        <w:rPr>
          <w:sz w:val="24"/>
          <w:szCs w:val="24"/>
        </w:rPr>
        <w:t>de que la consulta sea por vía no presencial</w:t>
      </w:r>
      <w:r w:rsidR="007319ED" w:rsidRPr="003C4884">
        <w:rPr>
          <w:sz w:val="24"/>
          <w:szCs w:val="24"/>
        </w:rPr>
        <w:t xml:space="preserve"> se </w:t>
      </w:r>
      <w:r w:rsidR="00F24B9E" w:rsidRPr="003C4884">
        <w:rPr>
          <w:sz w:val="24"/>
          <w:szCs w:val="24"/>
        </w:rPr>
        <w:t>asesora</w:t>
      </w:r>
      <w:r w:rsidR="00E441EF">
        <w:rPr>
          <w:sz w:val="24"/>
          <w:szCs w:val="24"/>
        </w:rPr>
        <w:t>rá</w:t>
      </w:r>
      <w:r w:rsidR="00F24B9E" w:rsidRPr="003C4884">
        <w:rPr>
          <w:sz w:val="24"/>
          <w:szCs w:val="24"/>
        </w:rPr>
        <w:t xml:space="preserve"> </w:t>
      </w:r>
      <w:r w:rsidR="007319ED" w:rsidRPr="003C4884">
        <w:rPr>
          <w:sz w:val="24"/>
          <w:szCs w:val="24"/>
        </w:rPr>
        <w:t>sobre</w:t>
      </w:r>
      <w:r w:rsidRPr="003C4884">
        <w:rPr>
          <w:sz w:val="24"/>
          <w:szCs w:val="24"/>
        </w:rPr>
        <w:t xml:space="preserve"> los fondos </w:t>
      </w:r>
      <w:r w:rsidR="004C08AC" w:rsidRPr="003C4884">
        <w:rPr>
          <w:sz w:val="24"/>
          <w:szCs w:val="24"/>
        </w:rPr>
        <w:t>documentales por</w:t>
      </w:r>
      <w:r w:rsidR="00700562" w:rsidRPr="003C4884">
        <w:rPr>
          <w:sz w:val="24"/>
          <w:szCs w:val="24"/>
        </w:rPr>
        <w:t xml:space="preserve"> correspondencia, teléfono o</w:t>
      </w:r>
      <w:r w:rsidRPr="003C4884">
        <w:rPr>
          <w:sz w:val="24"/>
          <w:szCs w:val="24"/>
        </w:rPr>
        <w:t xml:space="preserve"> correo</w:t>
      </w:r>
      <w:r w:rsidR="0054638D">
        <w:rPr>
          <w:sz w:val="24"/>
          <w:szCs w:val="24"/>
        </w:rPr>
        <w:t xml:space="preserve"> electrónico</w:t>
      </w:r>
      <w:r w:rsidRPr="003C4884">
        <w:rPr>
          <w:sz w:val="24"/>
          <w:szCs w:val="24"/>
        </w:rPr>
        <w:t>.</w:t>
      </w:r>
    </w:p>
    <w:p w:rsidR="00970698" w:rsidRPr="003C4884" w:rsidRDefault="00970698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 xml:space="preserve">Reproducción de documentos </w:t>
      </w:r>
      <w:r w:rsidR="0028574B" w:rsidRPr="003C4884">
        <w:rPr>
          <w:b/>
          <w:bCs/>
          <w:sz w:val="24"/>
          <w:szCs w:val="24"/>
        </w:rPr>
        <w:t xml:space="preserve">y fotografías </w:t>
      </w:r>
      <w:r w:rsidR="006030EC" w:rsidRPr="006030EC">
        <w:rPr>
          <w:b/>
          <w:bCs/>
          <w:sz w:val="24"/>
          <w:szCs w:val="24"/>
        </w:rPr>
        <w:t>con fines de investigación</w:t>
      </w:r>
    </w:p>
    <w:p w:rsidR="0028574B" w:rsidRPr="003C4884" w:rsidRDefault="00970698" w:rsidP="003C4884">
      <w:pPr>
        <w:spacing w:before="100" w:beforeAutospacing="1" w:after="100" w:afterAutospacing="1" w:line="360" w:lineRule="auto"/>
        <w:jc w:val="both"/>
        <w:rPr>
          <w:b/>
          <w:bCs/>
          <w:sz w:val="24"/>
          <w:szCs w:val="24"/>
        </w:rPr>
      </w:pPr>
      <w:r w:rsidRPr="003C4884">
        <w:rPr>
          <w:sz w:val="24"/>
          <w:szCs w:val="24"/>
        </w:rPr>
        <w:t xml:space="preserve">Se facilita </w:t>
      </w:r>
      <w:r w:rsidR="00F24B9E" w:rsidRPr="003C4884">
        <w:rPr>
          <w:sz w:val="24"/>
          <w:szCs w:val="24"/>
        </w:rPr>
        <w:t xml:space="preserve">la </w:t>
      </w:r>
      <w:r w:rsidRPr="003C4884">
        <w:rPr>
          <w:sz w:val="24"/>
          <w:szCs w:val="24"/>
        </w:rPr>
        <w:t xml:space="preserve">copia digital de </w:t>
      </w:r>
      <w:r w:rsidR="00F24B9E" w:rsidRPr="003C4884">
        <w:rPr>
          <w:sz w:val="24"/>
          <w:szCs w:val="24"/>
        </w:rPr>
        <w:t>menos de 10 documentos</w:t>
      </w:r>
      <w:r w:rsidR="00AA2D97" w:rsidRPr="003C4884">
        <w:rPr>
          <w:sz w:val="24"/>
          <w:szCs w:val="24"/>
        </w:rPr>
        <w:t xml:space="preserve"> o </w:t>
      </w:r>
      <w:r w:rsidR="004C08AC" w:rsidRPr="003C4884">
        <w:rPr>
          <w:sz w:val="24"/>
          <w:szCs w:val="24"/>
        </w:rPr>
        <w:t>fotografías</w:t>
      </w:r>
      <w:r w:rsidR="0054638D" w:rsidRPr="0054638D">
        <w:rPr>
          <w:sz w:val="24"/>
          <w:szCs w:val="24"/>
        </w:rPr>
        <w:t xml:space="preserve"> </w:t>
      </w:r>
      <w:r w:rsidR="004C08AC" w:rsidRPr="003C4884">
        <w:rPr>
          <w:sz w:val="24"/>
          <w:szCs w:val="24"/>
        </w:rPr>
        <w:t>previa</w:t>
      </w:r>
      <w:r w:rsidR="0054638D">
        <w:rPr>
          <w:sz w:val="24"/>
          <w:szCs w:val="24"/>
        </w:rPr>
        <w:t xml:space="preserve"> autorización de la Dirección de ANFACO-CECOPESCA </w:t>
      </w:r>
      <w:r w:rsidR="00F24B9E" w:rsidRPr="003C4884">
        <w:rPr>
          <w:sz w:val="24"/>
          <w:szCs w:val="24"/>
        </w:rPr>
        <w:t xml:space="preserve">y </w:t>
      </w:r>
      <w:r w:rsidR="00070E4A">
        <w:rPr>
          <w:sz w:val="24"/>
          <w:szCs w:val="24"/>
        </w:rPr>
        <w:t>tras la</w:t>
      </w:r>
      <w:r w:rsidR="00F24B9E" w:rsidRPr="003C4884">
        <w:rPr>
          <w:sz w:val="24"/>
          <w:szCs w:val="24"/>
        </w:rPr>
        <w:t xml:space="preserve"> firma de</w:t>
      </w:r>
      <w:r w:rsidR="0054638D">
        <w:rPr>
          <w:sz w:val="24"/>
          <w:szCs w:val="24"/>
        </w:rPr>
        <w:t>l</w:t>
      </w:r>
      <w:r w:rsidR="00F24B9E" w:rsidRPr="003C4884">
        <w:rPr>
          <w:sz w:val="24"/>
          <w:szCs w:val="24"/>
        </w:rPr>
        <w:t xml:space="preserve"> </w:t>
      </w:r>
      <w:r w:rsidR="0054638D">
        <w:rPr>
          <w:sz w:val="24"/>
          <w:szCs w:val="24"/>
        </w:rPr>
        <w:t>"</w:t>
      </w:r>
      <w:r w:rsidR="00F24B9E" w:rsidRPr="003C4884">
        <w:rPr>
          <w:sz w:val="24"/>
          <w:szCs w:val="24"/>
        </w:rPr>
        <w:t xml:space="preserve">documento </w:t>
      </w:r>
      <w:r w:rsidR="0054638D">
        <w:rPr>
          <w:sz w:val="24"/>
          <w:szCs w:val="24"/>
        </w:rPr>
        <w:t xml:space="preserve">de </w:t>
      </w:r>
      <w:r w:rsidR="00F24B9E" w:rsidRPr="003C4884">
        <w:rPr>
          <w:sz w:val="24"/>
          <w:szCs w:val="24"/>
        </w:rPr>
        <w:t>cesión</w:t>
      </w:r>
      <w:r w:rsidR="0054638D">
        <w:rPr>
          <w:sz w:val="24"/>
          <w:szCs w:val="24"/>
        </w:rPr>
        <w:t>"</w:t>
      </w:r>
      <w:r w:rsidR="00F24B9E" w:rsidRPr="003C4884">
        <w:rPr>
          <w:sz w:val="24"/>
          <w:szCs w:val="24"/>
        </w:rPr>
        <w:t xml:space="preserve"> </w:t>
      </w:r>
      <w:r w:rsidR="0028574B" w:rsidRPr="003C4884">
        <w:rPr>
          <w:sz w:val="24"/>
          <w:szCs w:val="24"/>
        </w:rPr>
        <w:t>a través de</w:t>
      </w:r>
      <w:r w:rsidR="0028574B" w:rsidRPr="003C4884">
        <w:rPr>
          <w:b/>
          <w:bCs/>
          <w:sz w:val="24"/>
          <w:szCs w:val="24"/>
        </w:rPr>
        <w:t xml:space="preserve"> </w:t>
      </w:r>
      <w:hyperlink r:id="rId8" w:history="1">
        <w:r w:rsidR="00F24B9E" w:rsidRPr="00CA4985">
          <w:rPr>
            <w:rStyle w:val="Hipervnculo"/>
            <w:bCs/>
            <w:sz w:val="24"/>
            <w:szCs w:val="24"/>
          </w:rPr>
          <w:t>museo@anfaco.es</w:t>
        </w:r>
      </w:hyperlink>
      <w:r w:rsidR="007319ED" w:rsidRPr="00CA4985">
        <w:rPr>
          <w:bCs/>
          <w:sz w:val="24"/>
          <w:szCs w:val="24"/>
        </w:rPr>
        <w:t>.</w:t>
      </w:r>
    </w:p>
    <w:p w:rsidR="00F24B9E" w:rsidRPr="003C4884" w:rsidRDefault="00F24B9E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 xml:space="preserve">Préstamos </w:t>
      </w:r>
      <w:r w:rsidR="001207F3">
        <w:rPr>
          <w:b/>
          <w:bCs/>
          <w:sz w:val="24"/>
          <w:szCs w:val="24"/>
        </w:rPr>
        <w:t>con fines divulgativos o de exposición</w:t>
      </w:r>
    </w:p>
    <w:p w:rsidR="00F24B9E" w:rsidRPr="003C4884" w:rsidRDefault="001B72A2" w:rsidP="003C488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Se facilita el préstamo</w:t>
      </w:r>
      <w:r w:rsidR="00F24B9E" w:rsidRPr="003C4884">
        <w:rPr>
          <w:sz w:val="24"/>
          <w:szCs w:val="24"/>
        </w:rPr>
        <w:t xml:space="preserve"> de fondos documentales del archivo y museográficos para muestras expositivas, </w:t>
      </w:r>
      <w:bookmarkStart w:id="1" w:name="_Hlk51155501"/>
      <w:r w:rsidR="00CA4985">
        <w:rPr>
          <w:sz w:val="24"/>
          <w:szCs w:val="24"/>
        </w:rPr>
        <w:t>previa autorización de la Dirección de ANFACO-CECOPESCA</w:t>
      </w:r>
      <w:r w:rsidR="00F24B9E" w:rsidRPr="003C4884">
        <w:rPr>
          <w:sz w:val="24"/>
          <w:szCs w:val="24"/>
        </w:rPr>
        <w:t xml:space="preserve">. </w:t>
      </w:r>
    </w:p>
    <w:bookmarkEnd w:id="1"/>
    <w:p w:rsidR="00970698" w:rsidRPr="003C4884" w:rsidRDefault="00970698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 xml:space="preserve">Biblioteca auxiliar </w:t>
      </w:r>
    </w:p>
    <w:p w:rsidR="00970698" w:rsidRPr="003C4884" w:rsidRDefault="00970698" w:rsidP="003C488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Especializada en la historia del sector transformador de los productos del mar a disposición de usuarios para consulta, pero sin préstamo.</w:t>
      </w:r>
    </w:p>
    <w:p w:rsidR="0038621D" w:rsidRPr="003C4884" w:rsidRDefault="0038621D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lastRenderedPageBreak/>
        <w:t>Actividades culturales y educativas</w:t>
      </w:r>
    </w:p>
    <w:p w:rsidR="0038621D" w:rsidRPr="003C4884" w:rsidRDefault="0038621D" w:rsidP="003C488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El </w:t>
      </w:r>
      <w:r w:rsidR="00F24B9E" w:rsidRPr="003C4884">
        <w:rPr>
          <w:sz w:val="24"/>
          <w:szCs w:val="24"/>
        </w:rPr>
        <w:t>M</w:t>
      </w:r>
      <w:r w:rsidRPr="003C4884">
        <w:rPr>
          <w:sz w:val="24"/>
          <w:szCs w:val="24"/>
        </w:rPr>
        <w:t xml:space="preserve">useo y su </w:t>
      </w:r>
      <w:r w:rsidR="00F24B9E" w:rsidRPr="003C4884">
        <w:rPr>
          <w:sz w:val="24"/>
          <w:szCs w:val="24"/>
        </w:rPr>
        <w:t>A</w:t>
      </w:r>
      <w:r w:rsidRPr="003C4884">
        <w:rPr>
          <w:sz w:val="24"/>
          <w:szCs w:val="24"/>
        </w:rPr>
        <w:t xml:space="preserve">rchivo organiza exposiciones, visitas guiadas, jornadas, eventos, y colabora con otras instituciones y entidades. 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Publicaciones</w:t>
      </w:r>
    </w:p>
    <w:p w:rsidR="0028574B" w:rsidRPr="003C4884" w:rsidRDefault="0028574B" w:rsidP="003C4884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El Museo y </w:t>
      </w:r>
      <w:r w:rsidR="00624040" w:rsidRPr="003C4884">
        <w:rPr>
          <w:sz w:val="24"/>
          <w:szCs w:val="24"/>
        </w:rPr>
        <w:t>Archivo</w:t>
      </w:r>
      <w:r w:rsidRPr="003C4884">
        <w:rPr>
          <w:sz w:val="24"/>
          <w:szCs w:val="24"/>
        </w:rPr>
        <w:t>, con el objetivo de difundir su actividad, realiza publicaciones impresas y online, como guías y catálogos de la colección permanente, exposiciones temporales y otras publicaciones</w:t>
      </w:r>
      <w:r w:rsidR="007319ED" w:rsidRPr="003C4884">
        <w:rPr>
          <w:sz w:val="24"/>
          <w:szCs w:val="24"/>
        </w:rPr>
        <w:t>.</w:t>
      </w:r>
      <w:r w:rsidRPr="003C4884">
        <w:rPr>
          <w:sz w:val="24"/>
          <w:szCs w:val="24"/>
        </w:rPr>
        <w:t xml:space="preserve"> </w:t>
      </w:r>
    </w:p>
    <w:p w:rsidR="0028574B" w:rsidRPr="003C4884" w:rsidRDefault="0028574B" w:rsidP="003C4884">
      <w:pPr>
        <w:spacing w:before="100" w:beforeAutospacing="1" w:after="100" w:afterAutospacing="1" w:line="360" w:lineRule="auto"/>
        <w:jc w:val="both"/>
        <w:rPr>
          <w:b/>
          <w:bCs/>
          <w:sz w:val="24"/>
          <w:szCs w:val="24"/>
        </w:rPr>
      </w:pPr>
      <w:r w:rsidRPr="003C4884">
        <w:rPr>
          <w:sz w:val="24"/>
          <w:szCs w:val="24"/>
        </w:rPr>
        <w:t>Además, se edita, desde 1934, la revista Industria Conservera donde tienen cabida artículos sobre historia desde cualquier perspectiva metodológica que se considere relevante</w:t>
      </w:r>
      <w:r w:rsidRPr="003C4884">
        <w:rPr>
          <w:b/>
          <w:bCs/>
          <w:sz w:val="24"/>
          <w:szCs w:val="24"/>
        </w:rPr>
        <w:t>.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 xml:space="preserve"> Derechos específicos de los usuarios</w:t>
      </w:r>
    </w:p>
    <w:p w:rsidR="0028574B" w:rsidRPr="003C4884" w:rsidRDefault="0028574B" w:rsidP="003C7F6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Ser tratados con respeto y deferencia por el personal de la institución.</w:t>
      </w:r>
    </w:p>
    <w:p w:rsidR="0028574B" w:rsidRPr="003C4884" w:rsidRDefault="0028574B" w:rsidP="003C7F6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Ser informados de los requisitos y condiciones en las que se realiza la visita.</w:t>
      </w:r>
    </w:p>
    <w:p w:rsidR="0028574B" w:rsidRPr="003C4884" w:rsidRDefault="0028574B" w:rsidP="003C7F6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Disponer de las condiciones de seguridad e higiene necesarias.</w:t>
      </w:r>
    </w:p>
    <w:p w:rsidR="0028574B" w:rsidRPr="003C4884" w:rsidRDefault="0028574B" w:rsidP="003C7F6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Acceder gratuitamente establecidos en la normativa vigente.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Participación de los usuarios</w:t>
      </w:r>
    </w:p>
    <w:p w:rsidR="0028574B" w:rsidRPr="00CB7804" w:rsidRDefault="0028574B" w:rsidP="003C48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B7804">
        <w:rPr>
          <w:sz w:val="24"/>
          <w:szCs w:val="24"/>
        </w:rPr>
        <w:t xml:space="preserve">Los usuarios podrán presentar sus quejas, sugerencias y felicitaciones sobre el funcionamiento de los servicios de </w:t>
      </w:r>
      <w:r w:rsidR="00624040" w:rsidRPr="00CB7804">
        <w:rPr>
          <w:sz w:val="24"/>
          <w:szCs w:val="24"/>
        </w:rPr>
        <w:t xml:space="preserve">FUNPROMAR </w:t>
      </w:r>
      <w:r w:rsidRPr="00CB7804">
        <w:rPr>
          <w:sz w:val="24"/>
          <w:szCs w:val="24"/>
        </w:rPr>
        <w:t>en los lugares y en la forma que se señalan a continuación:</w:t>
      </w:r>
    </w:p>
    <w:p w:rsidR="00CB7804" w:rsidRPr="00CB7804" w:rsidRDefault="0028574B" w:rsidP="00CB7804">
      <w:pPr>
        <w:spacing w:before="100" w:beforeAutospacing="1" w:after="100" w:afterAutospacing="1" w:line="360" w:lineRule="auto"/>
        <w:ind w:left="720"/>
        <w:rPr>
          <w:sz w:val="24"/>
          <w:szCs w:val="24"/>
        </w:rPr>
      </w:pPr>
      <w:r w:rsidRPr="003C4884">
        <w:rPr>
          <w:bCs/>
          <w:sz w:val="24"/>
          <w:szCs w:val="24"/>
        </w:rPr>
        <w:t xml:space="preserve">Por correo electrónico, con la firma electrónica del interesado, a la dirección: </w:t>
      </w:r>
      <w:hyperlink r:id="rId9" w:history="1">
        <w:r w:rsidR="00141BA9" w:rsidRPr="003C4884">
          <w:rPr>
            <w:rStyle w:val="Hipervnculo"/>
            <w:bCs/>
            <w:sz w:val="24"/>
            <w:szCs w:val="24"/>
          </w:rPr>
          <w:t>museo@anfaco.es</w:t>
        </w:r>
      </w:hyperlink>
      <w:r w:rsidR="009418CE" w:rsidRPr="003C4884">
        <w:rPr>
          <w:bCs/>
          <w:sz w:val="24"/>
          <w:szCs w:val="24"/>
        </w:rPr>
        <w:t xml:space="preserve"> o a través contacto de la web www.museoconserva.com</w:t>
      </w:r>
      <w:r w:rsidR="00CB7804">
        <w:rPr>
          <w:bCs/>
          <w:sz w:val="24"/>
          <w:szCs w:val="24"/>
        </w:rPr>
        <w:t xml:space="preserve"> </w:t>
      </w:r>
      <w:r w:rsidR="00CB7804" w:rsidRPr="00CB7804">
        <w:rPr>
          <w:sz w:val="24"/>
          <w:szCs w:val="24"/>
        </w:rPr>
        <w:t>en “Deja tu opinión”</w:t>
      </w:r>
      <w:r w:rsidR="009C1814">
        <w:rPr>
          <w:sz w:val="24"/>
          <w:szCs w:val="24"/>
        </w:rPr>
        <w:t>.</w:t>
      </w:r>
    </w:p>
    <w:p w:rsidR="0028574B" w:rsidRPr="003C4884" w:rsidRDefault="0054638D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Compromiso</w:t>
      </w:r>
      <w:r w:rsidR="0028574B" w:rsidRPr="003C4884">
        <w:rPr>
          <w:b/>
          <w:bCs/>
          <w:sz w:val="24"/>
          <w:szCs w:val="24"/>
        </w:rPr>
        <w:t xml:space="preserve"> de calidad</w:t>
      </w:r>
    </w:p>
    <w:p w:rsidR="0028574B" w:rsidRPr="003C4884" w:rsidRDefault="0028574B" w:rsidP="00C5419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El Museo </w:t>
      </w:r>
      <w:r w:rsidR="00624040" w:rsidRPr="003C4884">
        <w:rPr>
          <w:sz w:val="24"/>
          <w:szCs w:val="24"/>
        </w:rPr>
        <w:t xml:space="preserve">y Archivo </w:t>
      </w:r>
      <w:r w:rsidRPr="003C4884">
        <w:rPr>
          <w:sz w:val="24"/>
          <w:szCs w:val="24"/>
        </w:rPr>
        <w:t xml:space="preserve">ofrecen los siguientes </w:t>
      </w:r>
      <w:r w:rsidR="00C54199">
        <w:rPr>
          <w:sz w:val="24"/>
          <w:szCs w:val="24"/>
        </w:rPr>
        <w:t>servicios:</w:t>
      </w:r>
    </w:p>
    <w:p w:rsidR="0028574B" w:rsidRPr="003C4884" w:rsidRDefault="0028574B" w:rsidP="003C48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lastRenderedPageBreak/>
        <w:t xml:space="preserve">Ofrecer al visitante información puntual sobre la </w:t>
      </w:r>
      <w:r w:rsidR="009418CE" w:rsidRPr="003C4884">
        <w:rPr>
          <w:sz w:val="24"/>
          <w:szCs w:val="24"/>
        </w:rPr>
        <w:t>c</w:t>
      </w:r>
      <w:r w:rsidRPr="003C4884">
        <w:rPr>
          <w:sz w:val="24"/>
          <w:szCs w:val="24"/>
        </w:rPr>
        <w:t>olección, las exposiciones, las actividades culturales y educativas y servicios a través de su página web.</w:t>
      </w:r>
    </w:p>
    <w:p w:rsidR="0028574B" w:rsidRPr="003C4884" w:rsidRDefault="0028574B" w:rsidP="003C48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Poner a disposición del visitante información para la visita de manera gratuita.</w:t>
      </w:r>
    </w:p>
    <w:p w:rsidR="0028574B" w:rsidRPr="003C4884" w:rsidRDefault="0028574B" w:rsidP="003C48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Responder a las solicitudes de reserva de visitas en el plazo máximo de </w:t>
      </w:r>
      <w:r w:rsidR="00141BA9" w:rsidRPr="003C4884">
        <w:rPr>
          <w:sz w:val="24"/>
          <w:szCs w:val="24"/>
        </w:rPr>
        <w:t>3</w:t>
      </w:r>
      <w:r w:rsidRPr="003C4884">
        <w:rPr>
          <w:sz w:val="24"/>
          <w:szCs w:val="24"/>
        </w:rPr>
        <w:t xml:space="preserve"> días hábiles desde su recepción.</w:t>
      </w:r>
    </w:p>
    <w:p w:rsidR="0028574B" w:rsidRPr="003C4884" w:rsidRDefault="0028574B" w:rsidP="003C48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Responder, en un plazo máximo de </w:t>
      </w:r>
      <w:r w:rsidR="00141BA9" w:rsidRPr="003C4884">
        <w:rPr>
          <w:sz w:val="24"/>
          <w:szCs w:val="24"/>
        </w:rPr>
        <w:t>7</w:t>
      </w:r>
      <w:r w:rsidRPr="003C4884">
        <w:rPr>
          <w:sz w:val="24"/>
          <w:szCs w:val="24"/>
        </w:rPr>
        <w:t xml:space="preserve"> días hábiles, a las peticiones de los investigadores para consultar los fondos museográficos, a cualquier cuestión sobre los fondos bibliográficos, documentales, así como las solicitudes de copias del archivo fotográfico.</w:t>
      </w:r>
    </w:p>
    <w:p w:rsidR="0028574B" w:rsidRPr="003C4884" w:rsidRDefault="0028574B" w:rsidP="003C48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Responder a las quejas y sugerencias recibidas en un plazo máximo de 7 días hábiles desde su recepción.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 xml:space="preserve"> Indicadores del nivel de calidad</w:t>
      </w:r>
    </w:p>
    <w:p w:rsidR="0028574B" w:rsidRPr="003C4884" w:rsidRDefault="0028574B" w:rsidP="00AD16FE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El Museo y </w:t>
      </w:r>
      <w:r w:rsidR="009418CE" w:rsidRPr="003C4884">
        <w:rPr>
          <w:sz w:val="24"/>
          <w:szCs w:val="24"/>
        </w:rPr>
        <w:t>Archivo evaluarán</w:t>
      </w:r>
      <w:r w:rsidRPr="003C4884">
        <w:rPr>
          <w:sz w:val="24"/>
          <w:szCs w:val="24"/>
        </w:rPr>
        <w:t xml:space="preserve"> anualmente la calidad de sus servicios, teniendo en cuenta:</w:t>
      </w:r>
    </w:p>
    <w:p w:rsidR="0028574B" w:rsidRPr="003C4884" w:rsidRDefault="0028574B" w:rsidP="003C48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Visitas, talleres u otras actividades</w:t>
      </w:r>
      <w:r w:rsidR="00EA4409" w:rsidRPr="003C4884">
        <w:rPr>
          <w:sz w:val="24"/>
          <w:szCs w:val="24"/>
        </w:rPr>
        <w:t xml:space="preserve"> </w:t>
      </w:r>
      <w:r w:rsidRPr="003C4884">
        <w:rPr>
          <w:sz w:val="24"/>
          <w:szCs w:val="24"/>
        </w:rPr>
        <w:t>culturales realizadas durante el año.</w:t>
      </w:r>
    </w:p>
    <w:p w:rsidR="0028574B" w:rsidRPr="003C4884" w:rsidRDefault="0028574B" w:rsidP="003C48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Las actividades culturales realizadas al año en colaboración con otras instituciones.</w:t>
      </w:r>
    </w:p>
    <w:p w:rsidR="0028574B" w:rsidRPr="003C4884" w:rsidRDefault="0028574B" w:rsidP="003C48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Actualizaciones de la información recogida en nuestra página web referente a la Colección, las exposiciones, actividades culturales y educativas y servicios del Museo y Biblioteca.</w:t>
      </w:r>
    </w:p>
    <w:p w:rsidR="0028574B" w:rsidRPr="003C4884" w:rsidRDefault="0028574B" w:rsidP="003C48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Solicitudes de reserva de visitas respondidas en el plazo de </w:t>
      </w:r>
      <w:r w:rsidR="00EA4409" w:rsidRPr="003C4884">
        <w:rPr>
          <w:sz w:val="24"/>
          <w:szCs w:val="24"/>
        </w:rPr>
        <w:t>3</w:t>
      </w:r>
      <w:r w:rsidRPr="003C4884">
        <w:rPr>
          <w:sz w:val="24"/>
          <w:szCs w:val="24"/>
        </w:rPr>
        <w:t xml:space="preserve"> días hábiles desde su recepción.</w:t>
      </w:r>
    </w:p>
    <w:p w:rsidR="0028574B" w:rsidRPr="003C4884" w:rsidRDefault="0028574B" w:rsidP="003C4884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Solicitudes de los investigadores para las consultas de los fondos museográficos, bibliográficos y documentales, y archivo fotográfico respondidas en un plazo de 7 días hábiles desde su recepción.</w:t>
      </w:r>
    </w:p>
    <w:p w:rsidR="0028574B" w:rsidRPr="003C4884" w:rsidRDefault="0028574B" w:rsidP="00AD16F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Quejas y sugerencias respondidas en un plazo de 7 días hábiles desde su recepción.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Seguridad, prevención de riesgos laborales y medio ambiente</w:t>
      </w:r>
    </w:p>
    <w:p w:rsidR="0028574B" w:rsidRPr="006030EC" w:rsidRDefault="006030EC" w:rsidP="006030EC">
      <w:pPr>
        <w:pStyle w:val="Prrafodelista"/>
        <w:spacing w:before="100" w:beforeAutospacing="1" w:after="100" w:afterAutospacing="1" w:line="360" w:lineRule="auto"/>
        <w:ind w:left="0"/>
        <w:jc w:val="both"/>
        <w:rPr>
          <w:sz w:val="24"/>
          <w:szCs w:val="24"/>
        </w:rPr>
      </w:pPr>
      <w:r w:rsidRPr="006030EC">
        <w:rPr>
          <w:sz w:val="24"/>
          <w:szCs w:val="24"/>
        </w:rPr>
        <w:lastRenderedPageBreak/>
        <w:t>C</w:t>
      </w:r>
      <w:r w:rsidR="0028574B" w:rsidRPr="006030EC">
        <w:rPr>
          <w:sz w:val="24"/>
          <w:szCs w:val="24"/>
        </w:rPr>
        <w:t xml:space="preserve">on el fin de garantizar la seguridad y salud de los </w:t>
      </w:r>
      <w:r w:rsidRPr="006030EC">
        <w:rPr>
          <w:sz w:val="24"/>
          <w:szCs w:val="24"/>
        </w:rPr>
        <w:t>visitantes</w:t>
      </w:r>
      <w:r w:rsidR="0028574B" w:rsidRPr="006030EC">
        <w:rPr>
          <w:sz w:val="24"/>
          <w:szCs w:val="24"/>
        </w:rPr>
        <w:t xml:space="preserve"> y de sus empleados, </w:t>
      </w:r>
      <w:r w:rsidR="00FC7450">
        <w:rPr>
          <w:sz w:val="24"/>
          <w:szCs w:val="24"/>
        </w:rPr>
        <w:t>FUNPRO</w:t>
      </w:r>
      <w:r w:rsidRPr="006030EC">
        <w:rPr>
          <w:sz w:val="24"/>
          <w:szCs w:val="24"/>
        </w:rPr>
        <w:t xml:space="preserve">MAR </w:t>
      </w:r>
      <w:r w:rsidR="0028574B" w:rsidRPr="006030EC">
        <w:rPr>
          <w:sz w:val="24"/>
          <w:szCs w:val="24"/>
        </w:rPr>
        <w:t>d</w:t>
      </w:r>
      <w:r w:rsidRPr="006030EC">
        <w:rPr>
          <w:sz w:val="24"/>
          <w:szCs w:val="24"/>
        </w:rPr>
        <w:t>a cumplimiento a la normativa de</w:t>
      </w:r>
      <w:r w:rsidR="0028574B" w:rsidRPr="006030EC">
        <w:rPr>
          <w:sz w:val="24"/>
          <w:szCs w:val="24"/>
        </w:rPr>
        <w:t xml:space="preserve"> prevención de ries</w:t>
      </w:r>
      <w:r>
        <w:rPr>
          <w:sz w:val="24"/>
          <w:szCs w:val="24"/>
        </w:rPr>
        <w:t>gos laborales</w:t>
      </w:r>
      <w:r w:rsidR="00296817" w:rsidRPr="006030EC">
        <w:rPr>
          <w:sz w:val="24"/>
          <w:szCs w:val="24"/>
        </w:rPr>
        <w:t>:</w:t>
      </w:r>
    </w:p>
    <w:p w:rsidR="0028574B" w:rsidRPr="006030EC" w:rsidRDefault="0028574B" w:rsidP="006030EC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030EC">
        <w:rPr>
          <w:sz w:val="24"/>
          <w:szCs w:val="24"/>
        </w:rPr>
        <w:t>Informando a los usuarios de las instalaciones, mediante planos de situación y pictogramas, sobre los procedimientos y vías de evacuación de los edificios.</w:t>
      </w:r>
    </w:p>
    <w:p w:rsidR="0028574B" w:rsidRPr="006030EC" w:rsidRDefault="0028574B" w:rsidP="006030EC">
      <w:pPr>
        <w:pStyle w:val="Prrafodelist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030EC">
        <w:rPr>
          <w:sz w:val="24"/>
          <w:szCs w:val="24"/>
        </w:rPr>
        <w:t>Revisión periódica de los sistemas de detección de emergencias, alarmas y medios de extinción de incendios.</w:t>
      </w:r>
    </w:p>
    <w:p w:rsidR="006030EC" w:rsidRPr="006030EC" w:rsidRDefault="0028574B" w:rsidP="006030EC">
      <w:pPr>
        <w:pStyle w:val="Prrafodelista"/>
        <w:spacing w:before="100" w:beforeAutospacing="1" w:after="100" w:afterAutospacing="1" w:line="360" w:lineRule="auto"/>
        <w:ind w:left="0"/>
        <w:jc w:val="both"/>
        <w:rPr>
          <w:sz w:val="24"/>
          <w:szCs w:val="24"/>
        </w:rPr>
      </w:pPr>
      <w:r w:rsidRPr="006030EC">
        <w:rPr>
          <w:sz w:val="24"/>
          <w:szCs w:val="24"/>
        </w:rPr>
        <w:t>De</w:t>
      </w:r>
      <w:r w:rsidR="006030EC" w:rsidRPr="006030EC">
        <w:rPr>
          <w:sz w:val="24"/>
          <w:szCs w:val="24"/>
        </w:rPr>
        <w:t xml:space="preserve"> acuerdo con lo establecido en el</w:t>
      </w:r>
      <w:r w:rsidRPr="006030EC">
        <w:rPr>
          <w:sz w:val="24"/>
          <w:szCs w:val="24"/>
        </w:rPr>
        <w:t xml:space="preserve"> Protocolo de Gestión de Residuos</w:t>
      </w:r>
      <w:r w:rsidR="006030EC" w:rsidRPr="006030EC">
        <w:rPr>
          <w:sz w:val="24"/>
          <w:szCs w:val="24"/>
        </w:rPr>
        <w:t xml:space="preserve"> de ANFACO-CECOPESCA</w:t>
      </w:r>
      <w:r w:rsidRPr="006030EC">
        <w:rPr>
          <w:sz w:val="24"/>
          <w:szCs w:val="24"/>
        </w:rPr>
        <w:t xml:space="preserve">, </w:t>
      </w:r>
      <w:r w:rsidR="006030EC">
        <w:rPr>
          <w:sz w:val="24"/>
          <w:szCs w:val="24"/>
        </w:rPr>
        <w:t xml:space="preserve">se </w:t>
      </w:r>
      <w:r w:rsidRPr="006030EC">
        <w:rPr>
          <w:sz w:val="24"/>
          <w:szCs w:val="24"/>
        </w:rPr>
        <w:t xml:space="preserve">realiza la recogida selectiva de papel, y </w:t>
      </w:r>
      <w:r w:rsidR="00FC7450">
        <w:rPr>
          <w:sz w:val="24"/>
          <w:szCs w:val="24"/>
        </w:rPr>
        <w:t xml:space="preserve">se está procediendo a </w:t>
      </w:r>
      <w:proofErr w:type="gramStart"/>
      <w:r w:rsidR="00FC7450">
        <w:rPr>
          <w:sz w:val="24"/>
          <w:szCs w:val="24"/>
        </w:rPr>
        <w:t>la  sustitución</w:t>
      </w:r>
      <w:proofErr w:type="gramEnd"/>
      <w:r w:rsidR="00FC7450">
        <w:rPr>
          <w:sz w:val="24"/>
          <w:szCs w:val="24"/>
        </w:rPr>
        <w:t xml:space="preserve"> de</w:t>
      </w:r>
      <w:r w:rsidRPr="006030EC">
        <w:rPr>
          <w:sz w:val="24"/>
          <w:szCs w:val="24"/>
        </w:rPr>
        <w:t xml:space="preserve"> la iluminación halógena del Museo por tecnología LED con el fin de mejorar los niveles de eficiencia energética.</w:t>
      </w:r>
      <w:r w:rsidR="00637263" w:rsidRPr="006030EC">
        <w:rPr>
          <w:sz w:val="24"/>
          <w:szCs w:val="24"/>
        </w:rPr>
        <w:t xml:space="preserve"> 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Medidas de subsanación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sz w:val="24"/>
          <w:szCs w:val="24"/>
        </w:rPr>
      </w:pPr>
      <w:r w:rsidRPr="003C4884">
        <w:rPr>
          <w:sz w:val="24"/>
          <w:szCs w:val="24"/>
        </w:rPr>
        <w:t xml:space="preserve">Los usuarios que consideren que el </w:t>
      </w:r>
      <w:r w:rsidR="00F24B9E" w:rsidRPr="003C4884">
        <w:rPr>
          <w:sz w:val="24"/>
          <w:szCs w:val="24"/>
        </w:rPr>
        <w:t>m</w:t>
      </w:r>
      <w:r w:rsidRPr="003C4884">
        <w:rPr>
          <w:sz w:val="24"/>
          <w:szCs w:val="24"/>
        </w:rPr>
        <w:t xml:space="preserve">useo o </w:t>
      </w:r>
      <w:r w:rsidR="00637263" w:rsidRPr="003C4884">
        <w:rPr>
          <w:sz w:val="24"/>
          <w:szCs w:val="24"/>
        </w:rPr>
        <w:t>archivo</w:t>
      </w:r>
      <w:r w:rsidRPr="003C4884">
        <w:rPr>
          <w:sz w:val="24"/>
          <w:szCs w:val="24"/>
        </w:rPr>
        <w:t xml:space="preserve"> ha incumplido los compromisos asumidos en esta Carta de Servicios, podrán dirigir un escrito o reclamación al correo </w:t>
      </w:r>
      <w:hyperlink r:id="rId10" w:history="1">
        <w:r w:rsidR="00637263" w:rsidRPr="003C4884">
          <w:rPr>
            <w:rStyle w:val="Hipervnculo"/>
            <w:sz w:val="24"/>
            <w:szCs w:val="24"/>
          </w:rPr>
          <w:t>museo@anfaco.es</w:t>
        </w:r>
      </w:hyperlink>
      <w:r w:rsidR="00637263" w:rsidRPr="003C4884">
        <w:rPr>
          <w:sz w:val="24"/>
          <w:szCs w:val="24"/>
        </w:rPr>
        <w:t xml:space="preserve"> </w:t>
      </w:r>
      <w:r w:rsidRPr="003C4884">
        <w:rPr>
          <w:sz w:val="24"/>
          <w:szCs w:val="24"/>
        </w:rPr>
        <w:t xml:space="preserve"> y se les contestará en el plazo máximo de 15 días hábiles.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sz w:val="24"/>
          <w:szCs w:val="24"/>
        </w:rPr>
      </w:pPr>
      <w:r w:rsidRPr="003C4884">
        <w:rPr>
          <w:sz w:val="24"/>
          <w:szCs w:val="24"/>
        </w:rPr>
        <w:t xml:space="preserve">En caso de incumplimiento, la Dirección, responsable de la Carta de Servicios, dirigirá una carta de disculpa al ciudadano, comunicando las causas del </w:t>
      </w:r>
      <w:r w:rsidR="00F24B9E" w:rsidRPr="003C4884">
        <w:rPr>
          <w:sz w:val="24"/>
          <w:szCs w:val="24"/>
        </w:rPr>
        <w:t>incumplimiento,</w:t>
      </w:r>
      <w:r w:rsidRPr="003C4884">
        <w:rPr>
          <w:sz w:val="24"/>
          <w:szCs w:val="24"/>
        </w:rPr>
        <w:t xml:space="preserve"> así como las medidas adoptadas para subsanar la deficiencia detectada.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Normativa aplicable</w:t>
      </w:r>
    </w:p>
    <w:p w:rsidR="00B36E36" w:rsidRPr="003C4884" w:rsidRDefault="00B36E36" w:rsidP="003C48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FUNPROMAR se constituyó al amparo de la Asociación Nacional de Fabricantes de Conservas de Pescados Mariscos (ANFACO</w:t>
      </w:r>
      <w:r w:rsidR="00296817">
        <w:rPr>
          <w:sz w:val="24"/>
          <w:szCs w:val="24"/>
        </w:rPr>
        <w:t>-CECOPESCA</w:t>
      </w:r>
      <w:r w:rsidRPr="003C4884">
        <w:rPr>
          <w:sz w:val="24"/>
          <w:szCs w:val="24"/>
        </w:rPr>
        <w:t>) el 30 de Julio de 2007 y se inscribió en el Registro de Fundaciones del Ministerio de Agricultura, Pesca y Alimentación, bajo el número 146.</w:t>
      </w:r>
    </w:p>
    <w:p w:rsidR="00B36E36" w:rsidRPr="003C4884" w:rsidRDefault="00B36E36" w:rsidP="003C4884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C4884">
        <w:rPr>
          <w:sz w:val="24"/>
          <w:szCs w:val="24"/>
        </w:rPr>
        <w:t xml:space="preserve">Estatutos de FUNPROMAR </w:t>
      </w:r>
      <w:r w:rsidR="0028574B" w:rsidRPr="003C4884">
        <w:rPr>
          <w:sz w:val="24"/>
          <w:szCs w:val="24"/>
        </w:rPr>
        <w:t xml:space="preserve">en </w:t>
      </w:r>
      <w:hyperlink r:id="rId11" w:history="1">
        <w:r w:rsidRPr="003C4884">
          <w:rPr>
            <w:rStyle w:val="Hipervnculo"/>
            <w:sz w:val="24"/>
            <w:szCs w:val="24"/>
          </w:rPr>
          <w:t>www.museoconserva.com</w:t>
        </w:r>
      </w:hyperlink>
    </w:p>
    <w:p w:rsidR="00B36E36" w:rsidRPr="00296817" w:rsidRDefault="00B36E36" w:rsidP="003C4884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 xml:space="preserve">El Museo ANFACO fue reconocida como colección visitable por la </w:t>
      </w:r>
      <w:proofErr w:type="spellStart"/>
      <w:r w:rsidRPr="003C4884">
        <w:rPr>
          <w:sz w:val="24"/>
          <w:szCs w:val="24"/>
        </w:rPr>
        <w:t>Consellería</w:t>
      </w:r>
      <w:proofErr w:type="spellEnd"/>
      <w:r w:rsidRPr="003C4884">
        <w:rPr>
          <w:sz w:val="24"/>
          <w:szCs w:val="24"/>
        </w:rPr>
        <w:t xml:space="preserve"> de Cultura el 29 de enero de 2008 y es miembro del </w:t>
      </w:r>
      <w:proofErr w:type="spellStart"/>
      <w:r w:rsidRPr="003C4884">
        <w:rPr>
          <w:sz w:val="24"/>
          <w:szCs w:val="24"/>
        </w:rPr>
        <w:t>Consello</w:t>
      </w:r>
      <w:proofErr w:type="spellEnd"/>
      <w:r w:rsidRPr="003C4884">
        <w:rPr>
          <w:sz w:val="24"/>
          <w:szCs w:val="24"/>
        </w:rPr>
        <w:t xml:space="preserve"> </w:t>
      </w:r>
      <w:proofErr w:type="spellStart"/>
      <w:r w:rsidRPr="003C4884">
        <w:rPr>
          <w:sz w:val="24"/>
          <w:szCs w:val="24"/>
        </w:rPr>
        <w:t>Galego</w:t>
      </w:r>
      <w:proofErr w:type="spellEnd"/>
      <w:r w:rsidRPr="003C4884">
        <w:rPr>
          <w:sz w:val="24"/>
          <w:szCs w:val="24"/>
        </w:rPr>
        <w:t xml:space="preserve"> de Museos desde 2010.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Información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lastRenderedPageBreak/>
        <w:t>HORARIOS</w:t>
      </w:r>
    </w:p>
    <w:p w:rsidR="005F1B9A" w:rsidRDefault="0028574B" w:rsidP="005F1B9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3C4884">
        <w:rPr>
          <w:sz w:val="24"/>
          <w:szCs w:val="24"/>
        </w:rPr>
        <w:t>Visita al Museo</w:t>
      </w:r>
      <w:r w:rsidR="0021799A" w:rsidRPr="003C4884">
        <w:rPr>
          <w:sz w:val="24"/>
          <w:szCs w:val="24"/>
        </w:rPr>
        <w:t xml:space="preserve"> y </w:t>
      </w:r>
      <w:r w:rsidR="00F24B9E" w:rsidRPr="003C4884">
        <w:rPr>
          <w:sz w:val="24"/>
          <w:szCs w:val="24"/>
        </w:rPr>
        <w:t>archivo:</w:t>
      </w:r>
      <w:r w:rsidR="0021799A" w:rsidRPr="003C4884">
        <w:rPr>
          <w:sz w:val="24"/>
          <w:szCs w:val="24"/>
        </w:rPr>
        <w:t xml:space="preserve"> </w:t>
      </w:r>
    </w:p>
    <w:p w:rsidR="0021799A" w:rsidRPr="003C4884" w:rsidRDefault="005F1B9A" w:rsidP="005F1B9A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OCTUBRE A MAYO </w:t>
      </w:r>
      <w:r w:rsidR="00F24B9E" w:rsidRPr="003C4884">
        <w:rPr>
          <w:sz w:val="24"/>
          <w:szCs w:val="24"/>
        </w:rPr>
        <w:t>lunes</w:t>
      </w:r>
      <w:r w:rsidR="0021799A" w:rsidRPr="003C4884">
        <w:rPr>
          <w:sz w:val="24"/>
          <w:szCs w:val="24"/>
        </w:rPr>
        <w:t xml:space="preserve"> a </w:t>
      </w:r>
      <w:r w:rsidR="00F24B9E" w:rsidRPr="003C4884">
        <w:rPr>
          <w:sz w:val="24"/>
          <w:szCs w:val="24"/>
        </w:rPr>
        <w:t>jueves</w:t>
      </w:r>
      <w:r w:rsidR="0021799A" w:rsidRPr="003C4884">
        <w:rPr>
          <w:sz w:val="24"/>
          <w:szCs w:val="24"/>
        </w:rPr>
        <w:t xml:space="preserve"> 9:00-14:00/16:00-18:00</w:t>
      </w:r>
      <w:r>
        <w:rPr>
          <w:sz w:val="24"/>
          <w:szCs w:val="24"/>
        </w:rPr>
        <w:t xml:space="preserve">, </w:t>
      </w:r>
      <w:proofErr w:type="gramStart"/>
      <w:r w:rsidR="0021799A" w:rsidRPr="003C4884">
        <w:rPr>
          <w:sz w:val="24"/>
          <w:szCs w:val="24"/>
        </w:rPr>
        <w:t>Viernes</w:t>
      </w:r>
      <w:proofErr w:type="gramEnd"/>
      <w:r w:rsidR="0021799A" w:rsidRPr="003C4884">
        <w:rPr>
          <w:sz w:val="24"/>
          <w:szCs w:val="24"/>
        </w:rPr>
        <w:t xml:space="preserve"> 9:00-15:00</w:t>
      </w:r>
    </w:p>
    <w:p w:rsidR="0021799A" w:rsidRPr="003C4884" w:rsidRDefault="0021799A" w:rsidP="003C4884">
      <w:pPr>
        <w:spacing w:before="100" w:beforeAutospacing="1" w:after="100" w:afterAutospacing="1" w:line="360" w:lineRule="auto"/>
        <w:rPr>
          <w:sz w:val="24"/>
          <w:szCs w:val="24"/>
        </w:rPr>
      </w:pPr>
      <w:r w:rsidRPr="003C4884">
        <w:rPr>
          <w:sz w:val="24"/>
          <w:szCs w:val="24"/>
        </w:rPr>
        <w:t xml:space="preserve">JUNIO A SEPTIEMBRE </w:t>
      </w:r>
      <w:r w:rsidR="00F24B9E" w:rsidRPr="003C4884">
        <w:rPr>
          <w:sz w:val="24"/>
          <w:szCs w:val="24"/>
        </w:rPr>
        <w:t>lunes</w:t>
      </w:r>
      <w:r w:rsidRPr="003C4884">
        <w:rPr>
          <w:sz w:val="24"/>
          <w:szCs w:val="24"/>
        </w:rPr>
        <w:t xml:space="preserve"> a </w:t>
      </w:r>
      <w:r w:rsidR="00F24B9E" w:rsidRPr="003C4884">
        <w:rPr>
          <w:sz w:val="24"/>
          <w:szCs w:val="24"/>
        </w:rPr>
        <w:t>viernes</w:t>
      </w:r>
      <w:r w:rsidRPr="003C4884">
        <w:rPr>
          <w:sz w:val="24"/>
          <w:szCs w:val="24"/>
        </w:rPr>
        <w:t xml:space="preserve"> 9:00 –15:00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ACCESIBILIDAD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sz w:val="24"/>
          <w:szCs w:val="24"/>
        </w:rPr>
      </w:pPr>
      <w:r w:rsidRPr="003C4884">
        <w:rPr>
          <w:sz w:val="24"/>
          <w:szCs w:val="24"/>
        </w:rPr>
        <w:t>Accesibilidad a</w:t>
      </w:r>
      <w:r w:rsidR="00637263" w:rsidRPr="003C4884">
        <w:rPr>
          <w:sz w:val="24"/>
          <w:szCs w:val="24"/>
        </w:rPr>
        <w:t xml:space="preserve">l espacio </w:t>
      </w:r>
      <w:r w:rsidR="0021799A" w:rsidRPr="003C4884">
        <w:rPr>
          <w:sz w:val="24"/>
          <w:szCs w:val="24"/>
        </w:rPr>
        <w:t>de la colección visitable</w:t>
      </w:r>
      <w:r w:rsidR="00637263" w:rsidRPr="003C4884">
        <w:rPr>
          <w:sz w:val="24"/>
          <w:szCs w:val="24"/>
        </w:rPr>
        <w:t xml:space="preserve"> de </w:t>
      </w:r>
      <w:r w:rsidR="00B36E36" w:rsidRPr="003C4884">
        <w:rPr>
          <w:sz w:val="24"/>
          <w:szCs w:val="24"/>
        </w:rPr>
        <w:t>Museo,</w:t>
      </w:r>
      <w:r w:rsidR="00637263" w:rsidRPr="003C4884">
        <w:rPr>
          <w:sz w:val="24"/>
          <w:szCs w:val="24"/>
        </w:rPr>
        <w:t xml:space="preserve"> pero no a su </w:t>
      </w:r>
      <w:r w:rsidR="00624040" w:rsidRPr="003C4884">
        <w:rPr>
          <w:sz w:val="24"/>
          <w:szCs w:val="24"/>
        </w:rPr>
        <w:t>A</w:t>
      </w:r>
      <w:r w:rsidR="00637263" w:rsidRPr="003C4884">
        <w:rPr>
          <w:sz w:val="24"/>
          <w:szCs w:val="24"/>
        </w:rPr>
        <w:t>rchivo</w:t>
      </w:r>
      <w:r w:rsidR="0021799A" w:rsidRPr="003C4884">
        <w:rPr>
          <w:sz w:val="24"/>
          <w:szCs w:val="24"/>
        </w:rPr>
        <w:t>.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PRECIOS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sz w:val="24"/>
          <w:szCs w:val="24"/>
        </w:rPr>
      </w:pPr>
      <w:r w:rsidRPr="003C4884">
        <w:rPr>
          <w:sz w:val="24"/>
          <w:szCs w:val="24"/>
        </w:rPr>
        <w:t>Acceso gratuito al Museo</w:t>
      </w:r>
      <w:r w:rsidR="00F24B9E" w:rsidRPr="003C4884">
        <w:rPr>
          <w:sz w:val="24"/>
          <w:szCs w:val="24"/>
        </w:rPr>
        <w:t xml:space="preserve"> y </w:t>
      </w:r>
      <w:r w:rsidR="00B36E36" w:rsidRPr="003C4884">
        <w:rPr>
          <w:sz w:val="24"/>
          <w:szCs w:val="24"/>
        </w:rPr>
        <w:t>A</w:t>
      </w:r>
      <w:r w:rsidR="00F24B9E" w:rsidRPr="003C4884">
        <w:rPr>
          <w:sz w:val="24"/>
          <w:szCs w:val="24"/>
        </w:rPr>
        <w:t xml:space="preserve">rchivo </w:t>
      </w:r>
    </w:p>
    <w:p w:rsidR="0028574B" w:rsidRPr="003C4884" w:rsidRDefault="0028574B" w:rsidP="003C4884">
      <w:pPr>
        <w:spacing w:before="100" w:beforeAutospacing="1" w:after="100" w:afterAutospacing="1" w:line="360" w:lineRule="auto"/>
        <w:rPr>
          <w:b/>
          <w:bCs/>
          <w:sz w:val="24"/>
          <w:szCs w:val="24"/>
        </w:rPr>
      </w:pPr>
      <w:r w:rsidRPr="003C4884">
        <w:rPr>
          <w:b/>
          <w:bCs/>
          <w:sz w:val="24"/>
          <w:szCs w:val="24"/>
        </w:rPr>
        <w:t>CONTACTO</w:t>
      </w:r>
    </w:p>
    <w:p w:rsidR="00B36E36" w:rsidRPr="003C4884" w:rsidRDefault="00296817" w:rsidP="003C4884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A través de:</w:t>
      </w:r>
    </w:p>
    <w:p w:rsidR="0028574B" w:rsidRPr="00296817" w:rsidRDefault="0028574B" w:rsidP="003C4884">
      <w:pPr>
        <w:spacing w:before="100" w:beforeAutospacing="1" w:after="100" w:afterAutospacing="1" w:line="360" w:lineRule="auto"/>
        <w:rPr>
          <w:rStyle w:val="Hipervnculo"/>
        </w:rPr>
      </w:pPr>
      <w:r w:rsidRPr="00296817">
        <w:rPr>
          <w:rStyle w:val="Hipervnculo"/>
        </w:rPr>
        <w:t>www.museo</w:t>
      </w:r>
      <w:r w:rsidR="00624040" w:rsidRPr="00296817">
        <w:rPr>
          <w:rStyle w:val="Hipervnculo"/>
        </w:rPr>
        <w:t>conserva</w:t>
      </w:r>
      <w:r w:rsidRPr="00296817">
        <w:rPr>
          <w:rStyle w:val="Hipervnculo"/>
        </w:rPr>
        <w:t>.</w:t>
      </w:r>
      <w:r w:rsidR="00624040" w:rsidRPr="00296817">
        <w:rPr>
          <w:rStyle w:val="Hipervnculo"/>
        </w:rPr>
        <w:t>com</w:t>
      </w:r>
    </w:p>
    <w:p w:rsidR="0028574B" w:rsidRPr="00296817" w:rsidRDefault="0028574B" w:rsidP="003C4884">
      <w:pPr>
        <w:spacing w:before="100" w:beforeAutospacing="1" w:after="100" w:afterAutospacing="1" w:line="360" w:lineRule="auto"/>
        <w:rPr>
          <w:bCs/>
          <w:sz w:val="24"/>
          <w:szCs w:val="24"/>
        </w:rPr>
      </w:pPr>
      <w:r w:rsidRPr="00296817">
        <w:rPr>
          <w:bCs/>
          <w:sz w:val="24"/>
          <w:szCs w:val="24"/>
        </w:rPr>
        <w:t xml:space="preserve"> </w:t>
      </w:r>
      <w:hyperlink r:id="rId12" w:history="1">
        <w:r w:rsidR="00624040" w:rsidRPr="00296817">
          <w:rPr>
            <w:rStyle w:val="Hipervnculo"/>
            <w:bCs/>
            <w:sz w:val="24"/>
            <w:szCs w:val="24"/>
          </w:rPr>
          <w:t>museo@anfaco.es</w:t>
        </w:r>
      </w:hyperlink>
      <w:r w:rsidR="00624040" w:rsidRPr="00296817">
        <w:rPr>
          <w:bCs/>
          <w:sz w:val="24"/>
          <w:szCs w:val="24"/>
        </w:rPr>
        <w:t xml:space="preserve"> </w:t>
      </w:r>
    </w:p>
    <w:p w:rsidR="004C08AC" w:rsidRPr="00296817" w:rsidRDefault="00505A2C" w:rsidP="003C4884">
      <w:pPr>
        <w:spacing w:before="100" w:beforeAutospacing="1" w:after="100" w:afterAutospacing="1" w:line="360" w:lineRule="auto"/>
        <w:rPr>
          <w:bCs/>
          <w:sz w:val="24"/>
          <w:szCs w:val="24"/>
        </w:rPr>
      </w:pPr>
      <w:hyperlink r:id="rId13" w:history="1">
        <w:r w:rsidR="00A734D3" w:rsidRPr="00296817">
          <w:rPr>
            <w:rStyle w:val="Hipervnculo"/>
            <w:bCs/>
            <w:sz w:val="24"/>
            <w:szCs w:val="24"/>
          </w:rPr>
          <w:t>funpro</w:t>
        </w:r>
        <w:r w:rsidR="004C08AC" w:rsidRPr="00296817">
          <w:rPr>
            <w:rStyle w:val="Hipervnculo"/>
            <w:bCs/>
            <w:sz w:val="24"/>
            <w:szCs w:val="24"/>
          </w:rPr>
          <w:t>mar@anfaco.es</w:t>
        </w:r>
      </w:hyperlink>
      <w:r w:rsidR="004C08AC" w:rsidRPr="00296817">
        <w:rPr>
          <w:bCs/>
          <w:sz w:val="24"/>
          <w:szCs w:val="24"/>
        </w:rPr>
        <w:t xml:space="preserve"> </w:t>
      </w:r>
    </w:p>
    <w:p w:rsidR="007319ED" w:rsidRPr="007319ED" w:rsidRDefault="007319ED" w:rsidP="00A734D3">
      <w:pPr>
        <w:pStyle w:val="Prrafodelista"/>
        <w:rPr>
          <w:b/>
          <w:bCs/>
          <w:highlight w:val="yellow"/>
        </w:rPr>
      </w:pPr>
    </w:p>
    <w:sectPr w:rsidR="007319ED" w:rsidRPr="007319ED" w:rsidSect="00A97930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A2C" w:rsidRDefault="00505A2C" w:rsidP="003C7F6B">
      <w:pPr>
        <w:spacing w:after="0" w:line="240" w:lineRule="auto"/>
      </w:pPr>
      <w:r>
        <w:separator/>
      </w:r>
    </w:p>
  </w:endnote>
  <w:endnote w:type="continuationSeparator" w:id="0">
    <w:p w:rsidR="00505A2C" w:rsidRDefault="00505A2C" w:rsidP="003C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2324"/>
      <w:docPartObj>
        <w:docPartGallery w:val="Page Numbers (Bottom of Page)"/>
        <w:docPartUnique/>
      </w:docPartObj>
    </w:sdtPr>
    <w:sdtEndPr/>
    <w:sdtContent>
      <w:p w:rsidR="003C7F6B" w:rsidRDefault="00505A2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9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7F6B" w:rsidRDefault="003C7F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A2C" w:rsidRDefault="00505A2C" w:rsidP="003C7F6B">
      <w:pPr>
        <w:spacing w:after="0" w:line="240" w:lineRule="auto"/>
      </w:pPr>
      <w:r>
        <w:separator/>
      </w:r>
    </w:p>
  </w:footnote>
  <w:footnote w:type="continuationSeparator" w:id="0">
    <w:p w:rsidR="00505A2C" w:rsidRDefault="00505A2C" w:rsidP="003C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9A"/>
    <w:multiLevelType w:val="multilevel"/>
    <w:tmpl w:val="2C4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945"/>
    <w:multiLevelType w:val="multilevel"/>
    <w:tmpl w:val="6F0A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C00BA"/>
    <w:multiLevelType w:val="multilevel"/>
    <w:tmpl w:val="314E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F62C9"/>
    <w:multiLevelType w:val="multilevel"/>
    <w:tmpl w:val="FAB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85B2D"/>
    <w:multiLevelType w:val="multilevel"/>
    <w:tmpl w:val="25E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30188"/>
    <w:multiLevelType w:val="multilevel"/>
    <w:tmpl w:val="C70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F3CAB"/>
    <w:multiLevelType w:val="multilevel"/>
    <w:tmpl w:val="65E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45F85"/>
    <w:multiLevelType w:val="multilevel"/>
    <w:tmpl w:val="6F0A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7401E"/>
    <w:multiLevelType w:val="multilevel"/>
    <w:tmpl w:val="0DA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C7F15"/>
    <w:multiLevelType w:val="multilevel"/>
    <w:tmpl w:val="15C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33BD0"/>
    <w:multiLevelType w:val="multilevel"/>
    <w:tmpl w:val="B83E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D0"/>
    <w:rsid w:val="0003307F"/>
    <w:rsid w:val="000538C6"/>
    <w:rsid w:val="00070E4A"/>
    <w:rsid w:val="001008AD"/>
    <w:rsid w:val="001207F3"/>
    <w:rsid w:val="00141BA9"/>
    <w:rsid w:val="0015169A"/>
    <w:rsid w:val="001A0628"/>
    <w:rsid w:val="001A49C2"/>
    <w:rsid w:val="001B72A2"/>
    <w:rsid w:val="001E5098"/>
    <w:rsid w:val="0021799A"/>
    <w:rsid w:val="002219C6"/>
    <w:rsid w:val="0028574B"/>
    <w:rsid w:val="00296817"/>
    <w:rsid w:val="002D4171"/>
    <w:rsid w:val="003552A7"/>
    <w:rsid w:val="0038621D"/>
    <w:rsid w:val="003C4884"/>
    <w:rsid w:val="003C7F6B"/>
    <w:rsid w:val="00443E76"/>
    <w:rsid w:val="00463A43"/>
    <w:rsid w:val="004A6C65"/>
    <w:rsid w:val="004C08AC"/>
    <w:rsid w:val="004C0F94"/>
    <w:rsid w:val="004C1FC4"/>
    <w:rsid w:val="00505A2C"/>
    <w:rsid w:val="005124EF"/>
    <w:rsid w:val="005278F6"/>
    <w:rsid w:val="0054638D"/>
    <w:rsid w:val="0054675B"/>
    <w:rsid w:val="005534D5"/>
    <w:rsid w:val="005A63BA"/>
    <w:rsid w:val="005B1A02"/>
    <w:rsid w:val="005C2C1D"/>
    <w:rsid w:val="005F1B9A"/>
    <w:rsid w:val="006030EC"/>
    <w:rsid w:val="00624040"/>
    <w:rsid w:val="00637263"/>
    <w:rsid w:val="006F6F58"/>
    <w:rsid w:val="00700562"/>
    <w:rsid w:val="007319ED"/>
    <w:rsid w:val="0076651C"/>
    <w:rsid w:val="00782D76"/>
    <w:rsid w:val="00796924"/>
    <w:rsid w:val="007C1A4D"/>
    <w:rsid w:val="007C26BD"/>
    <w:rsid w:val="007C6EA4"/>
    <w:rsid w:val="00805CA5"/>
    <w:rsid w:val="00855590"/>
    <w:rsid w:val="0085659A"/>
    <w:rsid w:val="008B4C4C"/>
    <w:rsid w:val="008C3757"/>
    <w:rsid w:val="008E29E9"/>
    <w:rsid w:val="00914571"/>
    <w:rsid w:val="009418CE"/>
    <w:rsid w:val="0096044D"/>
    <w:rsid w:val="0096192C"/>
    <w:rsid w:val="00970698"/>
    <w:rsid w:val="00991E9F"/>
    <w:rsid w:val="009C1814"/>
    <w:rsid w:val="009F0FEC"/>
    <w:rsid w:val="00A25860"/>
    <w:rsid w:val="00A4622C"/>
    <w:rsid w:val="00A649D0"/>
    <w:rsid w:val="00A734D3"/>
    <w:rsid w:val="00A97930"/>
    <w:rsid w:val="00AA2D97"/>
    <w:rsid w:val="00AD16FE"/>
    <w:rsid w:val="00AF7E41"/>
    <w:rsid w:val="00B201DB"/>
    <w:rsid w:val="00B34EE8"/>
    <w:rsid w:val="00B36E36"/>
    <w:rsid w:val="00B91500"/>
    <w:rsid w:val="00BE2AB9"/>
    <w:rsid w:val="00C45CAE"/>
    <w:rsid w:val="00C54199"/>
    <w:rsid w:val="00C632B2"/>
    <w:rsid w:val="00CA4985"/>
    <w:rsid w:val="00CB5EA3"/>
    <w:rsid w:val="00CB7804"/>
    <w:rsid w:val="00CC1582"/>
    <w:rsid w:val="00CC1D61"/>
    <w:rsid w:val="00CC7AA4"/>
    <w:rsid w:val="00CF7E1F"/>
    <w:rsid w:val="00D26897"/>
    <w:rsid w:val="00D4715D"/>
    <w:rsid w:val="00DC3AD8"/>
    <w:rsid w:val="00E3007B"/>
    <w:rsid w:val="00E441EF"/>
    <w:rsid w:val="00EA0BD2"/>
    <w:rsid w:val="00EA4409"/>
    <w:rsid w:val="00EA6DB0"/>
    <w:rsid w:val="00EF2EC2"/>
    <w:rsid w:val="00F24B9E"/>
    <w:rsid w:val="00F26022"/>
    <w:rsid w:val="00F90EC8"/>
    <w:rsid w:val="00FC7450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489D"/>
  <w15:docId w15:val="{D300F7CA-488B-48DE-8B94-7D2ECA3C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574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574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319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1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C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7F6B"/>
  </w:style>
  <w:style w:type="paragraph" w:styleId="Piedepgina">
    <w:name w:val="footer"/>
    <w:basedOn w:val="Normal"/>
    <w:link w:val="PiedepginaCar"/>
    <w:uiPriority w:val="99"/>
    <w:unhideWhenUsed/>
    <w:rsid w:val="003C7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@anfaco.es" TargetMode="External"/><Relationship Id="rId13" Type="http://schemas.openxmlformats.org/officeDocument/2006/relationships/hyperlink" Target="mailto:funpormar@anfa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useo@anfaco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eoconserv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useo@anfac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eo@anfaco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5526</Characters>
  <Application>Microsoft Office Word</Application>
  <DocSecurity>0</DocSecurity>
  <Lines>92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mariña</dc:creator>
  <cp:keywords/>
  <dc:description/>
  <cp:lastModifiedBy>mariña</cp:lastModifiedBy>
  <cp:revision>2</cp:revision>
  <dcterms:created xsi:type="dcterms:W3CDTF">2020-09-25T09:12:00Z</dcterms:created>
  <dcterms:modified xsi:type="dcterms:W3CDTF">2020-09-25T09:12:00Z</dcterms:modified>
</cp:coreProperties>
</file>